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2F" w:rsidRDefault="0098302F" w:rsidP="00CE050E">
      <w:pPr>
        <w:suppressAutoHyphens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CE050E" w:rsidRDefault="0098302F" w:rsidP="00CE050E">
      <w:pPr>
        <w:suppressAutoHyphens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98302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Formularz parametrów oferowanych</w:t>
      </w:r>
    </w:p>
    <w:p w:rsidR="0098302F" w:rsidRDefault="0098302F" w:rsidP="00CE050E">
      <w:pPr>
        <w:suppressAutoHyphens/>
        <w:spacing w:after="0" w:line="240" w:lineRule="auto"/>
        <w:rPr>
          <w:rFonts w:ascii="Times New Roman" w:eastAsia="Arial" w:hAnsi="Times New Roman" w:cs="Times New Roman"/>
          <w:b/>
          <w:color w:val="002060"/>
          <w:sz w:val="20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color w:val="002060"/>
          <w:sz w:val="20"/>
          <w:szCs w:val="24"/>
          <w:lang w:eastAsia="ar-SA"/>
        </w:rPr>
        <w:t>UWAGA: Dołączyć do oferty.</w:t>
      </w:r>
      <w:bookmarkStart w:id="0" w:name="_GoBack"/>
      <w:bookmarkEnd w:id="0"/>
    </w:p>
    <w:p w:rsidR="0098302F" w:rsidRPr="0098302F" w:rsidRDefault="0098302F" w:rsidP="00CE050E">
      <w:pPr>
        <w:suppressAutoHyphens/>
        <w:spacing w:after="0" w:line="240" w:lineRule="auto"/>
        <w:rPr>
          <w:rFonts w:ascii="Times New Roman" w:eastAsia="Arial" w:hAnsi="Times New Roman" w:cs="Times New Roman"/>
          <w:b/>
          <w:color w:val="002060"/>
          <w:sz w:val="20"/>
          <w:szCs w:val="24"/>
          <w:lang w:eastAsia="ar-SA"/>
        </w:rPr>
      </w:pPr>
    </w:p>
    <w:tbl>
      <w:tblPr>
        <w:tblStyle w:val="Tabela-Siatka2"/>
        <w:tblW w:w="8928" w:type="dxa"/>
        <w:jc w:val="center"/>
        <w:tblLook w:val="04A0" w:firstRow="1" w:lastRow="0" w:firstColumn="1" w:lastColumn="0" w:noHBand="0" w:noVBand="1"/>
      </w:tblPr>
      <w:tblGrid>
        <w:gridCol w:w="562"/>
        <w:gridCol w:w="5424"/>
        <w:gridCol w:w="2942"/>
      </w:tblGrid>
      <w:tr w:rsidR="0098302F" w:rsidRPr="0098302F" w:rsidTr="00173829">
        <w:trPr>
          <w:trHeight w:val="680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0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5424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17382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20"/>
                <w:szCs w:val="16"/>
                <w:lang w:eastAsia="pl-PL"/>
              </w:rPr>
              <w:t>Środki czystości</w:t>
            </w:r>
          </w:p>
        </w:tc>
        <w:tc>
          <w:tcPr>
            <w:tcW w:w="294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20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20"/>
                <w:szCs w:val="16"/>
                <w:lang w:eastAsia="pl-PL"/>
              </w:rPr>
              <w:t>Nazwa oferowanego środka/Producent*</w:t>
            </w:r>
          </w:p>
        </w:tc>
      </w:tr>
      <w:tr w:rsidR="0098302F" w:rsidRPr="0098302F" w:rsidTr="00173829">
        <w:trPr>
          <w:trHeight w:val="680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ANTYBAKTERYJNY ŻEL DO MYCIA POMIESZCZEŃ I URZĄDZEŃ SANITARNYCH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- antybakteryjny,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- przeznaczony do mycia pomieszczeń i urządzeń sanitarnych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o przyjemnym zapachu,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- usuwa rdze, kamień wodny, tłusty brud, osady wapienne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przeznaczony do mycia powierzchnie lakierowane i emaliowane, wanien kąpielowych, powierzchni ceramicznych i porcelanowych.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  <w:t>UWAGA: wymagana karta charakterystyki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PŁYN DO CZYSZCZENIA POWIERZCHNI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zastosowanie - podłoga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Powierzchnie: terakota, glazura, kamień, gres, lastryko, beton, klinkier, PCV, tworzywa sztuczne, szkło, ceramika, akryl, linoleum,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przeznaczony do mycia ręcznego,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  <w:t>UWAGA: wymagana karta charakterystyki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PŁYN DO CZYSZCZENIA MEBLI</w:t>
            </w: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przeznaczenie do drewnianych mebli, oklein drewnopodobnych, wszelkiego drewnianego wyposażenia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drzwi.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  <w:t>UWAGA: wymagana karta charakterystyki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PŁYN DO RĘCZNEGO MYCIA NACZYŃ I POWIERZCHNI KUCHENNYCH</w:t>
            </w: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usuwa tłuszcz i wszelkie zabrudzenia.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  <w:t>UWAGA: wymagana karta charakterystyki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SKONCENTROWANY UNIWERSALNY ŚRODEK DO MYCIA POWIERZCHNI</w:t>
            </w: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 xml:space="preserve">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 xml:space="preserve">- </w:t>
            </w: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skoncentrowany środek o uniwersalnym zastosowaniu do mycia wszelkich powierzchni,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- stosowany do mycia podłóg, mebli, płytek podłogowych i ściennych, kafli oraz powierzchni lakierowanych.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  <w:t>UWAGA: wymagana karta charakterystyki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MLECZKO DO CZYSZCZENIA POW. SANITARNYCH I KUCHENNYCH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usuwający brud, tłuszcz, osady z kamienia i rdzy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nie rysuje czyszczonych powierzchni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PŁYN DO MYCIA: ARMATURY, KABIN PRYSZNICOWYCH BATERII, UMYWALEK</w:t>
            </w: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br/>
            </w: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u w:val="single"/>
                <w:lang w:eastAsia="pl-PL"/>
              </w:rPr>
              <w:t>Ph kwaśne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lastRenderedPageBreak/>
              <w:t xml:space="preserve">- środek do mycia powierzchni i urządzeń łazienkowych: posadzki, płytki ścienne, wanny, brodziki, zlewozmywaki, powierzchnie lakierowane i emaliowane.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  <w:t>UWAGA: wymagana karta charakterystyki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UNIWERSALNY PŁYN DO MYCIA PODŁÓG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środek o uniwersalnym zastosowaniu do mycia wszelkich powierzchni. Może być stosowany do mycia podłóg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  <w:t>UWAGA: wymagana karta charakterystyki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 xml:space="preserve">PŁYN DO MYCIA SZYB – POW. SZKLANYCH                             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gotowy do użycia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butelka z rozpylaczem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- czyści okna, lustra, powierzchnie szklane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- nie pozostawiający smug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szybkoschnący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73829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73829" w:rsidRPr="0098302F" w:rsidRDefault="00173829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173829" w:rsidRPr="00173829" w:rsidRDefault="00173829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173829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ŚRODEK DO CZYSZCZENIE SPRZĘTU ELEKTRONICZNEGO</w:t>
            </w:r>
          </w:p>
          <w:p w:rsidR="00173829" w:rsidRPr="00173829" w:rsidRDefault="00173829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173829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- przeznaczony do monitorów komputerowych, TV </w:t>
            </w:r>
          </w:p>
          <w:p w:rsidR="00173829" w:rsidRPr="00173829" w:rsidRDefault="00173829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173829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przeznaczony do osprzętu komputerowego (mysz, klawiatura, drukarka itp.)</w:t>
            </w:r>
          </w:p>
        </w:tc>
        <w:tc>
          <w:tcPr>
            <w:tcW w:w="2942" w:type="dxa"/>
          </w:tcPr>
          <w:p w:rsidR="00173829" w:rsidRPr="0098302F" w:rsidRDefault="00173829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GĄBKI DO ZMYWANIA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 xml:space="preserve">Wymiary min.  (85x60x30 mm) 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posiadające nylonową warstwę z włókniny usuwające silne zabrudzenia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nie rysuje czyszczonych powierzchni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1 Opakowanie = zbiorcze 10 sztuk.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KOSTKA DO WC POJEDYNCZA Z ZAWIESZKĄ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usuwa i neutralizuje nieprzyjemne zapachy w toalecie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zapach: kwiatowy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opakowanie: 1 sztuka = koszyczek z zawieszką i wkładką zapachową.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waga min. 35 g.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424" w:type="dxa"/>
            <w:shd w:val="clear" w:color="auto" w:fill="auto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highlight w:val="green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WKŁAD ZAPACHOWY DO PISUARU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neutralizująca nieprzyjemne zapachy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zabezpieczająca odpływy przed zapchaniem, np. niedopałkami, gumami do żucia, papierem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uniwersalny rozmiar pasujący do wszystkich typów pisuarów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nie powodują rozprysków i zapewniają łatwy odpływ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highlight w:val="green"/>
                <w:lang w:eastAsia="pl-PL"/>
              </w:rPr>
            </w:pPr>
          </w:p>
        </w:tc>
        <w:tc>
          <w:tcPr>
            <w:tcW w:w="2942" w:type="dxa"/>
            <w:shd w:val="clear" w:color="auto" w:fill="auto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ODŚWIEŻACZ POWIETRZA W SPRAYU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Opakowanie min. 300 ml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zapach: kwiatowy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neutralizuje nieprzyjemne zapachy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>PREPARAT  DO UDROŻNIANIA RUR W PROSZKU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środek do chemicznego udrożniania rur i syfonów w instalacjach kanalizacyjnych.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usuwa zanieczyszczenia stałe i organiczne ( tłuszcz, włosy, papier, watę, odpadki kuchenne) likwiduje nieprzyjemne zapachy.</w:t>
            </w:r>
          </w:p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u w:val="single"/>
                <w:lang w:eastAsia="pl-PL"/>
              </w:rPr>
              <w:t>UWAGA: wymagana karta charakterystyki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98302F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  <w:tcBorders>
              <w:bottom w:val="single" w:sz="4" w:space="0" w:color="auto"/>
            </w:tcBorders>
          </w:tcPr>
          <w:p w:rsidR="0098302F" w:rsidRP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  <w:t xml:space="preserve">MYDŁO W PŁYNIE </w:t>
            </w:r>
          </w:p>
          <w:p w:rsidR="0098302F" w:rsidRDefault="0098302F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 w:rsidRPr="0098302F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o dobrych właściwościach myjąco-pielęgnacyjnych.</w:t>
            </w:r>
          </w:p>
          <w:p w:rsidR="00173829" w:rsidRPr="00173829" w:rsidRDefault="00173829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- </w:t>
            </w:r>
            <w:r w:rsidRPr="00173829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pH przyjazne dla skóry</w:t>
            </w:r>
          </w:p>
          <w:p w:rsidR="00173829" w:rsidRDefault="00AB197A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t</w:t>
            </w:r>
            <w:r w:rsidR="00173829" w:rsidRPr="00173829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olerancja dla skóry potwierdzona dermatologicznie</w:t>
            </w:r>
          </w:p>
          <w:p w:rsidR="00AB197A" w:rsidRDefault="00AB197A" w:rsidP="00AB197A">
            <w:pPr>
              <w:spacing w:before="120"/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- nawilżające </w:t>
            </w:r>
          </w:p>
          <w:p w:rsidR="00AB197A" w:rsidRPr="0098302F" w:rsidRDefault="00AB197A" w:rsidP="00AB197A">
            <w:pPr>
              <w:spacing w:before="120"/>
              <w:rPr>
                <w:rFonts w:ascii="Times New Roman" w:eastAsia="Calibri" w:hAnsi="Times New Roman" w:cs="Times New Roman"/>
                <w:b/>
                <w:sz w:val="18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- wzbogacone</w:t>
            </w:r>
            <w:r w:rsidRPr="00AB197A"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 xml:space="preserve"> ekstraktem </w:t>
            </w:r>
            <w:r>
              <w:rPr>
                <w:rFonts w:ascii="Times New Roman" w:eastAsia="Calibri" w:hAnsi="Times New Roman" w:cs="Times New Roman"/>
                <w:sz w:val="18"/>
                <w:szCs w:val="16"/>
                <w:lang w:eastAsia="pl-PL"/>
              </w:rPr>
              <w:t>naturalnym</w:t>
            </w:r>
          </w:p>
        </w:tc>
        <w:tc>
          <w:tcPr>
            <w:tcW w:w="2942" w:type="dxa"/>
          </w:tcPr>
          <w:p w:rsidR="0098302F" w:rsidRPr="0098302F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173829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  <w:tcBorders>
              <w:top w:val="single" w:sz="4" w:space="0" w:color="auto"/>
              <w:bottom w:val="single" w:sz="4" w:space="0" w:color="auto"/>
            </w:tcBorders>
          </w:tcPr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b/>
                <w:sz w:val="18"/>
                <w:szCs w:val="16"/>
              </w:rPr>
            </w:pPr>
            <w:r w:rsidRPr="00173829">
              <w:rPr>
                <w:b/>
                <w:sz w:val="18"/>
                <w:szCs w:val="16"/>
              </w:rPr>
              <w:t xml:space="preserve">PAPIER TOALETOWY 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śnieżnobiały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 xml:space="preserve">- zapewniający komfort 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szerokość min. 9,0 cm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długość min. 35 m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warstwy min. 2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wykonany z celulozy</w:t>
            </w:r>
          </w:p>
        </w:tc>
        <w:tc>
          <w:tcPr>
            <w:tcW w:w="2942" w:type="dxa"/>
          </w:tcPr>
          <w:p w:rsidR="0098302F" w:rsidRPr="00173829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173829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  <w:tcBorders>
              <w:top w:val="single" w:sz="4" w:space="0" w:color="auto"/>
              <w:bottom w:val="single" w:sz="4" w:space="0" w:color="auto"/>
            </w:tcBorders>
          </w:tcPr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b/>
                <w:sz w:val="18"/>
                <w:szCs w:val="16"/>
              </w:rPr>
            </w:pPr>
            <w:r w:rsidRPr="00173829">
              <w:rPr>
                <w:b/>
                <w:sz w:val="18"/>
                <w:szCs w:val="16"/>
              </w:rPr>
              <w:t>RĘCZNIKI PAPIEROWE W ROLI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długość min. 200 m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warstwy min. 2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wykonany z celulozy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szerokość min. 20 cm</w:t>
            </w:r>
          </w:p>
        </w:tc>
        <w:tc>
          <w:tcPr>
            <w:tcW w:w="2942" w:type="dxa"/>
          </w:tcPr>
          <w:p w:rsidR="0098302F" w:rsidRPr="00173829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98302F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98302F" w:rsidRPr="00173829" w:rsidRDefault="0098302F" w:rsidP="0098302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  <w:tcBorders>
              <w:top w:val="single" w:sz="4" w:space="0" w:color="auto"/>
            </w:tcBorders>
          </w:tcPr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b/>
                <w:sz w:val="18"/>
                <w:szCs w:val="16"/>
              </w:rPr>
            </w:pPr>
            <w:r w:rsidRPr="00173829">
              <w:rPr>
                <w:b/>
                <w:sz w:val="18"/>
                <w:szCs w:val="16"/>
              </w:rPr>
              <w:t>RĘCZNIKI PAPIEROWE SKŁADANE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wymiar 25 x 23 cm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składanie ZZ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wykonany z makulatury</w:t>
            </w:r>
          </w:p>
          <w:p w:rsidR="0098302F" w:rsidRPr="00173829" w:rsidRDefault="0098302F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kolor szary/zielony</w:t>
            </w:r>
          </w:p>
        </w:tc>
        <w:tc>
          <w:tcPr>
            <w:tcW w:w="2942" w:type="dxa"/>
          </w:tcPr>
          <w:p w:rsidR="0098302F" w:rsidRPr="00173829" w:rsidRDefault="0098302F" w:rsidP="0098302F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73829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73829" w:rsidRPr="00173829" w:rsidRDefault="00173829" w:rsidP="00173829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b/>
                <w:sz w:val="18"/>
                <w:szCs w:val="16"/>
              </w:rPr>
            </w:pPr>
            <w:r w:rsidRPr="00173829">
              <w:rPr>
                <w:b/>
                <w:sz w:val="18"/>
                <w:szCs w:val="16"/>
              </w:rPr>
              <w:t>WOREK NA ŚMIECI: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kolor czarny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pojemność 35 l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wyprodukowane w technologii LDPE</w:t>
            </w:r>
          </w:p>
        </w:tc>
        <w:tc>
          <w:tcPr>
            <w:tcW w:w="2942" w:type="dxa"/>
          </w:tcPr>
          <w:p w:rsidR="00173829" w:rsidRPr="00173829" w:rsidRDefault="00173829" w:rsidP="00173829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73829" w:rsidRPr="0098302F" w:rsidTr="00AB197A">
        <w:trPr>
          <w:trHeight w:val="283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73829" w:rsidRPr="00173829" w:rsidRDefault="00173829" w:rsidP="00173829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b/>
                <w:sz w:val="18"/>
                <w:szCs w:val="16"/>
              </w:rPr>
            </w:pPr>
            <w:r w:rsidRPr="00173829">
              <w:rPr>
                <w:b/>
                <w:sz w:val="18"/>
                <w:szCs w:val="16"/>
              </w:rPr>
              <w:t>WOREK NA ŚMIECI: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kolor czarny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pojemność 60 l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wyprodukowane w technologii LDPE</w:t>
            </w:r>
          </w:p>
        </w:tc>
        <w:tc>
          <w:tcPr>
            <w:tcW w:w="2942" w:type="dxa"/>
          </w:tcPr>
          <w:p w:rsidR="00173829" w:rsidRPr="00173829" w:rsidRDefault="00173829" w:rsidP="00173829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73829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73829" w:rsidRPr="00173829" w:rsidRDefault="00173829" w:rsidP="00173829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b/>
                <w:sz w:val="18"/>
                <w:szCs w:val="16"/>
              </w:rPr>
            </w:pPr>
            <w:r w:rsidRPr="00173829">
              <w:rPr>
                <w:b/>
                <w:sz w:val="18"/>
                <w:szCs w:val="16"/>
              </w:rPr>
              <w:t>WOREK NA ŚMIECI: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kolor czarny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pojemność 120 l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lastRenderedPageBreak/>
              <w:t>- wyprodukowane w technologii LDPE</w:t>
            </w:r>
          </w:p>
        </w:tc>
        <w:tc>
          <w:tcPr>
            <w:tcW w:w="2942" w:type="dxa"/>
          </w:tcPr>
          <w:p w:rsidR="00173829" w:rsidRPr="00173829" w:rsidRDefault="00173829" w:rsidP="00173829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173829" w:rsidRPr="0098302F" w:rsidTr="00173829">
        <w:trPr>
          <w:trHeight w:val="567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73829" w:rsidRPr="00173829" w:rsidRDefault="00173829" w:rsidP="00173829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4" w:type="dxa"/>
          </w:tcPr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b/>
                <w:sz w:val="18"/>
                <w:szCs w:val="16"/>
              </w:rPr>
            </w:pPr>
            <w:r w:rsidRPr="00173829">
              <w:rPr>
                <w:b/>
                <w:sz w:val="18"/>
                <w:szCs w:val="16"/>
              </w:rPr>
              <w:t>WOREK NA ŚMIECI: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kolor czarny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pojemność 240 l</w:t>
            </w:r>
          </w:p>
          <w:p w:rsidR="00173829" w:rsidRPr="00173829" w:rsidRDefault="00173829" w:rsidP="00AB197A">
            <w:pPr>
              <w:pStyle w:val="NormalnyWeb"/>
              <w:spacing w:before="120" w:beforeAutospacing="0" w:after="0" w:afterAutospacing="0"/>
              <w:rPr>
                <w:sz w:val="18"/>
                <w:szCs w:val="16"/>
              </w:rPr>
            </w:pPr>
            <w:r w:rsidRPr="00173829">
              <w:rPr>
                <w:sz w:val="18"/>
                <w:szCs w:val="16"/>
              </w:rPr>
              <w:t>- wyprodukowane w technologii LDPE</w:t>
            </w:r>
          </w:p>
        </w:tc>
        <w:tc>
          <w:tcPr>
            <w:tcW w:w="2942" w:type="dxa"/>
          </w:tcPr>
          <w:p w:rsidR="00173829" w:rsidRPr="00173829" w:rsidRDefault="00173829" w:rsidP="00173829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900850" w:rsidRDefault="00900850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900850" w:rsidRPr="006E0190" w:rsidRDefault="00900850" w:rsidP="0090085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6E0190">
        <w:rPr>
          <w:rFonts w:ascii="Times New Roman" w:eastAsia="Calibri" w:hAnsi="Times New Roman" w:cs="Times New Roman"/>
          <w:i/>
          <w:sz w:val="16"/>
          <w:szCs w:val="16"/>
        </w:rPr>
        <w:t>(miejscowość)</w:t>
      </w:r>
      <w:r w:rsidRPr="006E0190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r w:rsidRPr="006E0190">
        <w:rPr>
          <w:rFonts w:ascii="Times New Roman" w:eastAsia="Calibri" w:hAnsi="Times New Roman" w:cs="Times New Roman"/>
          <w:sz w:val="20"/>
          <w:szCs w:val="20"/>
        </w:rPr>
        <w:t xml:space="preserve">dnia …………………. r. </w:t>
      </w:r>
    </w:p>
    <w:p w:rsidR="00900850" w:rsidRDefault="00900850" w:rsidP="0090085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00850" w:rsidRPr="006E0190" w:rsidRDefault="00900850" w:rsidP="0090085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00850" w:rsidRPr="006E0190" w:rsidRDefault="00900850" w:rsidP="0090085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</w:r>
      <w:r w:rsidRPr="006E0190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900850" w:rsidRPr="0049185A" w:rsidRDefault="00900850" w:rsidP="00900850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E0190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CE050E" w:rsidRPr="00C106E6" w:rsidRDefault="00CE050E" w:rsidP="00CE050E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E050E" w:rsidRPr="00851A99" w:rsidRDefault="00CE050E" w:rsidP="001E06F8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sectPr w:rsidR="00CE050E" w:rsidRPr="00851A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7033"/>
      <w:docPartObj>
        <w:docPartGallery w:val="Page Numbers (Bottom of Page)"/>
        <w:docPartUnique/>
      </w:docPartObj>
    </w:sdtPr>
    <w:sdtEndPr/>
    <w:sdtContent>
      <w:p w:rsidR="001C2AFA" w:rsidRDefault="001C2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850">
          <w:rPr>
            <w:noProof/>
          </w:rPr>
          <w:t>2</w:t>
        </w:r>
        <w:r>
          <w:fldChar w:fldCharType="end"/>
        </w:r>
      </w:p>
    </w:sdtContent>
  </w:sdt>
  <w:p w:rsidR="001C2AFA" w:rsidRDefault="001C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50" w:rsidRPr="00066516" w:rsidRDefault="00E95150" w:rsidP="00E95150">
    <w:pPr>
      <w:tabs>
        <w:tab w:val="center" w:pos="4749"/>
        <w:tab w:val="right" w:pos="9072"/>
      </w:tabs>
      <w:spacing w:before="120" w:after="60" w:line="276" w:lineRule="auto"/>
      <w:contextualSpacing/>
      <w:jc w:val="center"/>
      <w:outlineLvl w:val="1"/>
      <w:rPr>
        <w:rFonts w:ascii="Cambria" w:eastAsia="Times New Roman" w:hAnsi="Cambria" w:cs="Times New Roman"/>
        <w:b/>
        <w:smallCaps/>
        <w:color w:val="1F497D"/>
        <w:spacing w:val="20"/>
        <w:sz w:val="24"/>
        <w:szCs w:val="28"/>
        <w:lang w:bidi="en-US"/>
      </w:rPr>
    </w:pPr>
    <w:r w:rsidRPr="00066516">
      <w:rPr>
        <w:rFonts w:ascii="Cambria" w:eastAsia="Times New Roman" w:hAnsi="Cambria" w:cs="Times New Roman"/>
        <w:b/>
        <w:smallCaps/>
        <w:color w:val="1F497D"/>
        <w:spacing w:val="20"/>
        <w:sz w:val="21"/>
        <w:szCs w:val="21"/>
        <w:lang w:bidi="en-US"/>
      </w:rPr>
      <w:t>WOJEWÓDZKA STACJA POGOTOWIA RATUNKOWEGO W POZNANIU</w:t>
    </w:r>
  </w:p>
  <w:p w:rsidR="00E95150" w:rsidRPr="00066516" w:rsidRDefault="00E95150" w:rsidP="00E95150">
    <w:pPr>
      <w:spacing w:after="60" w:line="240" w:lineRule="auto"/>
      <w:contextualSpacing/>
      <w:jc w:val="center"/>
      <w:outlineLvl w:val="0"/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</w:pPr>
    <w:r w:rsidRPr="00066516">
      <w:rPr>
        <w:rFonts w:ascii="Cambria" w:eastAsia="Times New Roman" w:hAnsi="Cambria" w:cs="Times New Roman"/>
        <w:smallCaps/>
        <w:color w:val="1F497D"/>
        <w:spacing w:val="20"/>
        <w:sz w:val="21"/>
        <w:szCs w:val="21"/>
        <w:lang w:bidi="en-US"/>
      </w:rPr>
      <w:t>60-346 Poznań ul. Rycerska</w:t>
    </w:r>
    <w:r w:rsidRPr="00066516">
      <w:rPr>
        <w:rFonts w:ascii="Cambria" w:eastAsia="Times New Roman" w:hAnsi="Cambria" w:cs="Times New Roman"/>
        <w:smallCaps/>
        <w:color w:val="1F497D"/>
        <w:spacing w:val="20"/>
        <w:szCs w:val="32"/>
        <w:lang w:bidi="en-US"/>
      </w:rPr>
      <w:t xml:space="preserve"> 10</w:t>
    </w:r>
  </w:p>
  <w:p w:rsidR="00E95150" w:rsidRDefault="00E95150" w:rsidP="00E95150">
    <w:pPr>
      <w:pStyle w:val="Nagwek"/>
    </w:pPr>
    <w:r w:rsidRPr="00066516">
      <w:rPr>
        <w:rFonts w:ascii="Cambria" w:eastAsia="Times New Roman" w:hAnsi="Cambria" w:cs="Times New Roman"/>
        <w:smallCaps/>
        <w:noProof/>
        <w:color w:val="0F243E"/>
        <w:spacing w:val="20"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15D65" wp14:editId="1CF8A1B8">
              <wp:simplePos x="0" y="0"/>
              <wp:positionH relativeFrom="margin">
                <wp:posOffset>17145</wp:posOffset>
              </wp:positionH>
              <wp:positionV relativeFrom="margin">
                <wp:posOffset>-320040</wp:posOffset>
              </wp:positionV>
              <wp:extent cx="5743575" cy="0"/>
              <wp:effectExtent l="0" t="0" r="28575" b="57150"/>
              <wp:wrapSquare wrapText="bothSides"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96151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.35pt,-25.2pt" to="453.6pt,-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" strokecolor="#1f497d" strokeweight="2pt">
              <v:shadow on="t" color="black" opacity="24903f" origin=",.5" offset="0,.55556mm"/>
              <w10:wrap type="square" anchorx="margin" anchory="margin"/>
            </v:line>
          </w:pict>
        </mc:Fallback>
      </mc:AlternateContent>
    </w:r>
  </w:p>
  <w:p w:rsidR="00CE050E" w:rsidRPr="00E95150" w:rsidRDefault="00E95150" w:rsidP="00E95150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7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98302F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98302F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98302F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98302F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98302F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98302F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98302F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98302F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7E67CEE"/>
    <w:multiLevelType w:val="hybridMultilevel"/>
    <w:tmpl w:val="08F634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45435B04"/>
    <w:multiLevelType w:val="hybridMultilevel"/>
    <w:tmpl w:val="DF069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0238B4"/>
    <w:rsid w:val="00173829"/>
    <w:rsid w:val="001C2AFA"/>
    <w:rsid w:val="001E06F8"/>
    <w:rsid w:val="002466C9"/>
    <w:rsid w:val="002E7ED6"/>
    <w:rsid w:val="0049185A"/>
    <w:rsid w:val="004C7A7C"/>
    <w:rsid w:val="00503E42"/>
    <w:rsid w:val="005F6D20"/>
    <w:rsid w:val="006E0190"/>
    <w:rsid w:val="00775F44"/>
    <w:rsid w:val="007A0C81"/>
    <w:rsid w:val="00830F44"/>
    <w:rsid w:val="00900850"/>
    <w:rsid w:val="0098302F"/>
    <w:rsid w:val="00A55693"/>
    <w:rsid w:val="00AB197A"/>
    <w:rsid w:val="00AC399C"/>
    <w:rsid w:val="00BB43C5"/>
    <w:rsid w:val="00BB7C93"/>
    <w:rsid w:val="00CE050E"/>
    <w:rsid w:val="00E95150"/>
    <w:rsid w:val="00F22F81"/>
    <w:rsid w:val="00F2431E"/>
    <w:rsid w:val="00F6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5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  <w:style w:type="table" w:customStyle="1" w:styleId="Tabela-Siatka1">
    <w:name w:val="Tabela - Siatka1"/>
    <w:basedOn w:val="Standardowy"/>
    <w:next w:val="Tabela-Siatka"/>
    <w:uiPriority w:val="39"/>
    <w:rsid w:val="0024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43C5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39"/>
    <w:rsid w:val="00983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98302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1E4F8-CFDF-4FF9-BE95-9DE2EB9D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2020-12-16T07:50:00Z</dcterms:created>
  <dcterms:modified xsi:type="dcterms:W3CDTF">2020-12-16T07:50:00Z</dcterms:modified>
</cp:coreProperties>
</file>