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E7" w:rsidRDefault="00A705E7" w:rsidP="00A705E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16"/>
          <w:lang w:eastAsia="pl-PL"/>
        </w:rPr>
      </w:pPr>
    </w:p>
    <w:p w:rsidR="00522A10" w:rsidRDefault="00522A10" w:rsidP="00A705E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16"/>
          <w:lang w:eastAsia="pl-PL"/>
        </w:rPr>
      </w:pPr>
    </w:p>
    <w:p w:rsidR="00522A10" w:rsidRPr="00A705E7" w:rsidRDefault="00522A10" w:rsidP="00A705E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1"/>
        <w:gridCol w:w="5471"/>
        <w:gridCol w:w="851"/>
        <w:gridCol w:w="709"/>
        <w:gridCol w:w="850"/>
        <w:gridCol w:w="709"/>
        <w:gridCol w:w="1276"/>
        <w:gridCol w:w="1417"/>
        <w:gridCol w:w="1950"/>
      </w:tblGrid>
      <w:tr w:rsidR="00522A10" w:rsidTr="00522A10">
        <w:trPr>
          <w:trHeight w:val="495"/>
        </w:trPr>
        <w:tc>
          <w:tcPr>
            <w:tcW w:w="13994" w:type="dxa"/>
            <w:gridSpan w:val="9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522A10">
              <w:rPr>
                <w:b/>
                <w:sz w:val="22"/>
                <w:szCs w:val="16"/>
              </w:rPr>
              <w:t>Środek do płukania ran głębokich</w:t>
            </w:r>
          </w:p>
        </w:tc>
      </w:tr>
      <w:tr w:rsidR="00522A10" w:rsidTr="00522A10">
        <w:tc>
          <w:tcPr>
            <w:tcW w:w="761" w:type="dxa"/>
            <w:shd w:val="clear" w:color="auto" w:fill="D9D9D9" w:themeFill="background1" w:themeFillShade="D9"/>
            <w:vAlign w:val="center"/>
          </w:tcPr>
          <w:p w:rsidR="00522A10" w:rsidRPr="00A705E7" w:rsidRDefault="00522A10" w:rsidP="00A705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5E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Asortyment</w:t>
            </w:r>
          </w:p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Charakterystyka preparatu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Jedn.</w:t>
            </w:r>
          </w:p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Cena jedn.</w:t>
            </w:r>
          </w:p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DC7700" w:rsidRDefault="00522A10" w:rsidP="00522A1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DC77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VAT</w:t>
            </w:r>
          </w:p>
          <w:p w:rsidR="00522A10" w:rsidRPr="006E1EB0" w:rsidRDefault="00522A10" w:rsidP="00522A1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DC7700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Wartość</w:t>
            </w:r>
          </w:p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Wartość</w:t>
            </w:r>
          </w:p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6E1EB0" w:rsidRDefault="00522A10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Producent</w:t>
            </w:r>
          </w:p>
        </w:tc>
      </w:tr>
      <w:tr w:rsidR="00522A10" w:rsidTr="00522A10">
        <w:tc>
          <w:tcPr>
            <w:tcW w:w="761" w:type="dxa"/>
            <w:vAlign w:val="center"/>
          </w:tcPr>
          <w:p w:rsidR="00522A10" w:rsidRDefault="00522A10" w:rsidP="00BE4D7E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A10" w:rsidRPr="00BE4D7E" w:rsidRDefault="00522A10" w:rsidP="00BE4D7E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BE4D7E">
              <w:rPr>
                <w:sz w:val="18"/>
                <w:szCs w:val="18"/>
              </w:rPr>
              <w:t xml:space="preserve">Gotowy do użycia roztwór zawierający </w:t>
            </w:r>
            <w:proofErr w:type="spellStart"/>
            <w:r w:rsidRPr="00BE4D7E">
              <w:rPr>
                <w:sz w:val="18"/>
                <w:szCs w:val="18"/>
              </w:rPr>
              <w:t>poliheksanidynę</w:t>
            </w:r>
            <w:proofErr w:type="spellEnd"/>
            <w:r w:rsidRPr="00BE4D7E">
              <w:rPr>
                <w:sz w:val="18"/>
                <w:szCs w:val="18"/>
              </w:rPr>
              <w:t xml:space="preserve"> oraz </w:t>
            </w:r>
            <w:proofErr w:type="spellStart"/>
            <w:r w:rsidRPr="00BE4D7E">
              <w:rPr>
                <w:sz w:val="18"/>
                <w:szCs w:val="18"/>
              </w:rPr>
              <w:t>undecylenamidopropyl</w:t>
            </w:r>
            <w:proofErr w:type="spellEnd"/>
            <w:r w:rsidRPr="00BE4D7E">
              <w:rPr>
                <w:sz w:val="18"/>
                <w:szCs w:val="18"/>
              </w:rPr>
              <w:t xml:space="preserve"> betainę do:</w:t>
            </w:r>
          </w:p>
          <w:p w:rsidR="00522A10" w:rsidRPr="00BE4D7E" w:rsidRDefault="00522A10" w:rsidP="00BE4D7E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BE4D7E">
              <w:rPr>
                <w:sz w:val="18"/>
                <w:szCs w:val="18"/>
              </w:rPr>
              <w:t xml:space="preserve">- płukania ran </w:t>
            </w:r>
            <w:proofErr w:type="spellStart"/>
            <w:r w:rsidRPr="00BE4D7E">
              <w:rPr>
                <w:sz w:val="18"/>
                <w:szCs w:val="18"/>
              </w:rPr>
              <w:t>głęgokich</w:t>
            </w:r>
            <w:proofErr w:type="spellEnd"/>
          </w:p>
          <w:p w:rsidR="00522A10" w:rsidRPr="00BE4D7E" w:rsidRDefault="00522A10" w:rsidP="00BE4D7E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BE4D7E">
              <w:rPr>
                <w:sz w:val="18"/>
                <w:szCs w:val="18"/>
              </w:rPr>
              <w:t>- czyszczenia, nawilżania i utrzymywania rany i opatrunku w stanie wilgotnym;</w:t>
            </w:r>
          </w:p>
          <w:p w:rsidR="00522A10" w:rsidRPr="00BE4D7E" w:rsidRDefault="00522A10" w:rsidP="00BE4D7E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BE4D7E">
              <w:rPr>
                <w:sz w:val="18"/>
                <w:szCs w:val="18"/>
              </w:rPr>
              <w:t>- usuwania włóknistych płaszczy/</w:t>
            </w:r>
            <w:proofErr w:type="spellStart"/>
            <w:r w:rsidRPr="00BE4D7E">
              <w:rPr>
                <w:sz w:val="18"/>
                <w:szCs w:val="18"/>
              </w:rPr>
              <w:t>biofilmów</w:t>
            </w:r>
            <w:proofErr w:type="spellEnd"/>
            <w:r w:rsidRPr="00BE4D7E">
              <w:rPr>
                <w:sz w:val="18"/>
                <w:szCs w:val="18"/>
              </w:rPr>
              <w:t xml:space="preserve"> oraz ich resztek z rany w sposób zapewniający ochronę tkanki. Bezpośrednia aplikacja z butelki</w:t>
            </w:r>
          </w:p>
          <w:p w:rsidR="00522A10" w:rsidRPr="006E1EB0" w:rsidRDefault="00522A10" w:rsidP="00BE4D7E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BE4D7E">
              <w:rPr>
                <w:sz w:val="18"/>
                <w:szCs w:val="18"/>
              </w:rPr>
              <w:t xml:space="preserve">Typu </w:t>
            </w:r>
            <w:proofErr w:type="spellStart"/>
            <w:r w:rsidRPr="00BE4D7E">
              <w:rPr>
                <w:sz w:val="18"/>
                <w:szCs w:val="18"/>
              </w:rPr>
              <w:t>Prontosan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A10" w:rsidRPr="006E1EB0" w:rsidRDefault="00522A10" w:rsidP="00BE4D7E">
            <w:pPr>
              <w:pStyle w:val="Bezodstpw"/>
              <w:jc w:val="center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>But 350 ml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2A10" w:rsidRPr="00522A10" w:rsidRDefault="00522A10" w:rsidP="00BE4D7E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522A10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A10" w:rsidRPr="006E1EB0" w:rsidRDefault="00522A10" w:rsidP="00BE4D7E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A10" w:rsidRPr="006E1EB0" w:rsidRDefault="00522A10" w:rsidP="00BE4D7E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2A10" w:rsidRPr="006E1EB0" w:rsidRDefault="00522A10" w:rsidP="00BE4D7E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A10" w:rsidRPr="006E1EB0" w:rsidRDefault="00522A10" w:rsidP="00BE4D7E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A10" w:rsidRPr="006E1EB0" w:rsidRDefault="00522A10" w:rsidP="00BE4D7E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A705E7" w:rsidRDefault="00A705E7"/>
    <w:p w:rsidR="00522A10" w:rsidRPr="00A76B65" w:rsidRDefault="00522A10" w:rsidP="00522A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 xml:space="preserve">W razie wątpliwości zamawiający zastrzega sobie prawo żądania od przyszłego dostawcy przedstawienia skuteczności </w:t>
      </w:r>
      <w:proofErr w:type="spellStart"/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bójczej</w:t>
      </w:r>
      <w:proofErr w:type="spellEnd"/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 xml:space="preserve"> środków przez akredytowane laboratorium. Niespełnienie żądania zamawiającego będzie skutkować rozwiązaniem umowy.</w:t>
      </w:r>
    </w:p>
    <w:p w:rsidR="00522A10" w:rsidRPr="00A76B65" w:rsidRDefault="00522A10" w:rsidP="00522A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</w:p>
    <w:p w:rsidR="00522A10" w:rsidRPr="00A76B65" w:rsidRDefault="00522A10" w:rsidP="00522A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A76B6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Do pakietu załączyć opisy – odpowiednie materiały informacyjne (karty katalogowe, prospekty, ulotki) potwierdzające spełnienie wymaganych parametrów dla oferowanego przedmiotu zamówienia oraz zawierających skład ilościowy, jakościowy i instrukcję użycia w języku polskim.</w:t>
      </w:r>
    </w:p>
    <w:p w:rsidR="00522A10" w:rsidRPr="00A76B65" w:rsidRDefault="00522A10" w:rsidP="00522A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522A10" w:rsidRPr="00A76B65" w:rsidRDefault="00522A10" w:rsidP="00522A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imes New Roman" w:eastAsia="Times New Roman" w:hAnsi="Times New Roman" w:cs="Times New Roman"/>
          <w:sz w:val="20"/>
          <w:szCs w:val="20"/>
          <w:lang w:eastAsia="zh-CN"/>
        </w:rPr>
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</w:t>
      </w:r>
    </w:p>
    <w:p w:rsidR="00522A10" w:rsidRPr="00A76B65" w:rsidRDefault="00522A10" w:rsidP="00522A10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522A10" w:rsidRPr="00A76B65" w:rsidRDefault="00522A10" w:rsidP="00522A10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522A10" w:rsidRPr="00A76B65" w:rsidRDefault="00522A10" w:rsidP="00522A10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522A10" w:rsidRPr="00A76B65" w:rsidRDefault="00522A10" w:rsidP="00522A10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522A10" w:rsidRPr="00A76B65" w:rsidRDefault="00522A10" w:rsidP="00522A10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522A10" w:rsidRPr="00A76B65" w:rsidRDefault="00522A10" w:rsidP="00522A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ahoma" w:eastAsia="Times New Roman" w:hAnsi="Tahoma" w:cs="Tahoma"/>
          <w:sz w:val="16"/>
          <w:szCs w:val="16"/>
          <w:lang w:eastAsia="zh-CN"/>
        </w:rPr>
        <w:t>…………………………………………………</w:t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  <w:t xml:space="preserve">      …………………………………………………………</w:t>
      </w:r>
    </w:p>
    <w:p w:rsidR="00522A10" w:rsidRPr="00A76B65" w:rsidRDefault="00522A10" w:rsidP="00522A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ahoma" w:eastAsia="Tahoma" w:hAnsi="Tahoma" w:cs="Tahoma"/>
          <w:sz w:val="16"/>
          <w:szCs w:val="16"/>
          <w:lang w:eastAsia="zh-CN"/>
        </w:rPr>
        <w:t xml:space="preserve">           </w:t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 xml:space="preserve">Pieczęć firmowa                                       </w:t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  <w:t xml:space="preserve">                                          Podpis  osoby upoważnionej</w:t>
      </w:r>
    </w:p>
    <w:p w:rsidR="00522A10" w:rsidRPr="00A76B65" w:rsidRDefault="00522A10" w:rsidP="00522A10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zh-CN"/>
        </w:rPr>
      </w:pPr>
    </w:p>
    <w:p w:rsidR="00A705E7" w:rsidRDefault="00A705E7">
      <w:bookmarkStart w:id="0" w:name="_GoBack"/>
      <w:bookmarkEnd w:id="0"/>
    </w:p>
    <w:sectPr w:rsidR="00A705E7" w:rsidSect="00A705E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E7" w:rsidRDefault="00A705E7" w:rsidP="00A705E7">
      <w:pPr>
        <w:spacing w:after="0" w:line="240" w:lineRule="auto"/>
      </w:pPr>
      <w:r>
        <w:separator/>
      </w:r>
    </w:p>
  </w:endnote>
  <w:endnote w:type="continuationSeparator" w:id="0">
    <w:p w:rsidR="00A705E7" w:rsidRDefault="00A705E7" w:rsidP="00A7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E7" w:rsidRDefault="00A705E7" w:rsidP="00A705E7">
      <w:pPr>
        <w:spacing w:after="0" w:line="240" w:lineRule="auto"/>
      </w:pPr>
      <w:r>
        <w:separator/>
      </w:r>
    </w:p>
  </w:footnote>
  <w:footnote w:type="continuationSeparator" w:id="0">
    <w:p w:rsidR="00A705E7" w:rsidRDefault="00A705E7" w:rsidP="00A70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A10" w:rsidRPr="00DC7700" w:rsidRDefault="00522A10" w:rsidP="00522A10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Załącznik 1.4</w:t>
    </w:r>
    <w:r w:rsidRPr="00DC770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</w:p>
  <w:p w:rsidR="00522A10" w:rsidRPr="00DC7700" w:rsidRDefault="00522A10" w:rsidP="00522A10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 w:rsidRPr="00DC770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Formularz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asortymentowo – cenowy Pakiet 4</w:t>
    </w:r>
  </w:p>
  <w:p w:rsidR="00A705E7" w:rsidRPr="00A705E7" w:rsidRDefault="00A705E7" w:rsidP="00A705E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AEB"/>
    <w:multiLevelType w:val="hybridMultilevel"/>
    <w:tmpl w:val="F6E66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E7"/>
    <w:rsid w:val="00143FC9"/>
    <w:rsid w:val="00522A10"/>
    <w:rsid w:val="007E1E67"/>
    <w:rsid w:val="00A705E7"/>
    <w:rsid w:val="00B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250B7-20B3-4992-9805-5CD6EB5C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0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A705E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705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E7"/>
  </w:style>
  <w:style w:type="paragraph" w:styleId="Stopka">
    <w:name w:val="footer"/>
    <w:basedOn w:val="Normalny"/>
    <w:link w:val="StopkaZnak"/>
    <w:uiPriority w:val="99"/>
    <w:unhideWhenUsed/>
    <w:rsid w:val="00A7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2020-09-16T10:54:00Z</dcterms:created>
  <dcterms:modified xsi:type="dcterms:W3CDTF">2020-09-16T10:54:00Z</dcterms:modified>
</cp:coreProperties>
</file>